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5D75659" w14:textId="01C80BD6" w:rsidR="00C61D44" w:rsidRDefault="00C61D44" w:rsidP="00C61D44">
      <w:pPr>
        <w:pStyle w:val="Normale1"/>
        <w:spacing w:line="360" w:lineRule="auto"/>
        <w:jc w:val="both"/>
        <w:rPr>
          <w:rFonts w:ascii="Arial" w:hAnsi="Arial" w:cs="Arial"/>
          <w:b/>
          <w:caps/>
        </w:rPr>
      </w:pPr>
      <w:r w:rsidRPr="00E26A4A">
        <w:rPr>
          <w:rFonts w:ascii="Arial" w:hAnsi="Arial" w:cs="Arial"/>
          <w:b/>
          <w:bCs/>
          <w:caps/>
          <w:color w:val="000000"/>
        </w:rPr>
        <w:t xml:space="preserve">Procedura aperta, ai sensi dell'art. 71 del D. Lgs. 36/2023, per </w:t>
      </w:r>
      <w:r w:rsidRPr="00E26A4A">
        <w:rPr>
          <w:rFonts w:ascii="Arial" w:hAnsi="Arial" w:cs="Arial"/>
          <w:b/>
          <w:bCs/>
          <w:caps/>
        </w:rPr>
        <w:t xml:space="preserve">l’affidamento della fornitura di </w:t>
      </w:r>
      <w:r w:rsidRPr="00E26A4A">
        <w:rPr>
          <w:rFonts w:ascii="Arial" w:hAnsi="Arial" w:cs="Arial"/>
          <w:b/>
          <w:caps/>
        </w:rPr>
        <w:t>n. 94 automezzi fuoristrada tipo pick-up con cassone ribaltabile e dotati di allestimento AIB polivalente</w:t>
      </w:r>
      <w:r w:rsidR="00B7645B">
        <w:rPr>
          <w:rFonts w:ascii="Arial" w:hAnsi="Arial" w:cs="Arial"/>
          <w:b/>
          <w:caps/>
        </w:rPr>
        <w:t>.</w:t>
      </w:r>
    </w:p>
    <w:p w14:paraId="727AAEDC" w14:textId="77777777" w:rsidR="000C0740" w:rsidRPr="00E26A4A" w:rsidRDefault="000C0740" w:rsidP="00C61D44">
      <w:pPr>
        <w:pStyle w:val="Normale1"/>
        <w:spacing w:line="360" w:lineRule="auto"/>
        <w:jc w:val="both"/>
        <w:rPr>
          <w:rFonts w:ascii="Arial" w:hAnsi="Arial" w:cs="Arial"/>
          <w:b/>
          <w:caps/>
        </w:rPr>
      </w:pPr>
    </w:p>
    <w:p w14:paraId="3D324FA6" w14:textId="77777777" w:rsidR="000C0740" w:rsidRDefault="00503104" w:rsidP="000C0740">
      <w:pPr>
        <w:spacing w:line="360" w:lineRule="auto"/>
        <w:ind w:left="17" w:firstLine="6"/>
        <w:jc w:val="center"/>
        <w:rPr>
          <w:rFonts w:ascii="Arial" w:hAnsi="Arial" w:cs="Arial"/>
          <w:b/>
          <w:color w:val="auto"/>
          <w:sz w:val="20"/>
          <w:szCs w:val="20"/>
          <w:lang w:eastAsia="it-IT"/>
        </w:rPr>
      </w:pPr>
      <w:r>
        <w:rPr>
          <w:rFonts w:ascii="Arial" w:hAnsi="Arial" w:cs="Arial"/>
          <w:b/>
        </w:rPr>
        <w:t xml:space="preserve"> </w:t>
      </w:r>
      <w:r w:rsidR="000C0740">
        <w:rPr>
          <w:rFonts w:ascii="Arial" w:hAnsi="Arial" w:cs="Arial"/>
          <w:b/>
          <w:color w:val="auto"/>
          <w:sz w:val="20"/>
          <w:szCs w:val="20"/>
          <w:lang w:eastAsia="it-IT"/>
        </w:rPr>
        <w:t>APPALTO N. 38385</w:t>
      </w:r>
    </w:p>
    <w:p w14:paraId="4E267576" w14:textId="77777777" w:rsidR="000C0740" w:rsidRDefault="000C0740" w:rsidP="000C0740">
      <w:pPr>
        <w:spacing w:line="360" w:lineRule="auto"/>
        <w:ind w:left="17" w:firstLine="6"/>
        <w:jc w:val="center"/>
        <w:rPr>
          <w:rFonts w:ascii="Arial" w:hAnsi="Arial" w:cs="Arial"/>
          <w:b/>
          <w:color w:val="auto"/>
          <w:sz w:val="20"/>
          <w:szCs w:val="20"/>
          <w:lang w:eastAsia="it-IT"/>
        </w:rPr>
      </w:pPr>
      <w:r>
        <w:rPr>
          <w:rFonts w:ascii="Arial" w:hAnsi="Arial" w:cs="Arial"/>
          <w:b/>
          <w:caps/>
          <w:sz w:val="20"/>
          <w:szCs w:val="20"/>
        </w:rPr>
        <w:t>cui: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color w:val="auto"/>
          <w:sz w:val="20"/>
          <w:szCs w:val="20"/>
          <w:lang w:eastAsia="it-IT"/>
        </w:rPr>
        <w:t>F80002870923202300283</w:t>
      </w:r>
    </w:p>
    <w:p w14:paraId="347507C2" w14:textId="77777777" w:rsidR="000C0740" w:rsidRDefault="000C0740" w:rsidP="000C0740">
      <w:pPr>
        <w:spacing w:line="360" w:lineRule="auto"/>
        <w:ind w:left="17" w:firstLine="6"/>
        <w:jc w:val="center"/>
        <w:rPr>
          <w:rFonts w:ascii="Arial" w:hAnsi="Arial" w:cs="Arial"/>
          <w:b/>
          <w:color w:val="auto"/>
          <w:sz w:val="20"/>
          <w:szCs w:val="20"/>
          <w:lang w:eastAsia="it-IT"/>
        </w:rPr>
      </w:pPr>
      <w:r>
        <w:rPr>
          <w:rFonts w:ascii="Arial" w:hAnsi="Arial" w:cs="Arial"/>
          <w:b/>
          <w:caps/>
          <w:sz w:val="20"/>
          <w:szCs w:val="20"/>
        </w:rPr>
        <w:t>CUP: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eastAsia="ar-SA"/>
        </w:rPr>
        <w:t>E20A23000000002</w:t>
      </w:r>
    </w:p>
    <w:p w14:paraId="08B779CB" w14:textId="77777777" w:rsidR="000C0740" w:rsidRDefault="000C0740" w:rsidP="000C0740">
      <w:pPr>
        <w:spacing w:line="360" w:lineRule="auto"/>
        <w:ind w:left="17" w:firstLine="6"/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caps/>
          <w:sz w:val="20"/>
          <w:szCs w:val="20"/>
        </w:rPr>
        <w:t>CIG</w:t>
      </w:r>
      <w:r>
        <w:rPr>
          <w:rFonts w:ascii="Arial" w:hAnsi="Arial" w:cs="Arial"/>
          <w:b/>
          <w:sz w:val="20"/>
          <w:szCs w:val="20"/>
          <w:lang w:eastAsia="ar-SA"/>
        </w:rPr>
        <w:t>: B4002E77F1</w:t>
      </w:r>
    </w:p>
    <w:p w14:paraId="7AF60CA4" w14:textId="64877F7A" w:rsidR="00CE3BCA" w:rsidRPr="0035158F" w:rsidRDefault="00CE3BCA" w:rsidP="000C0740">
      <w:pPr>
        <w:pStyle w:val="Normale1"/>
        <w:spacing w:line="360" w:lineRule="auto"/>
        <w:jc w:val="both"/>
        <w:rPr>
          <w:rFonts w:ascii="Arial" w:hAnsi="Arial" w:cs="Arial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3B478BD1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Allegato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="00607134">
        <w:rPr>
          <w:rFonts w:ascii="Arial" w:hAnsi="Arial" w:cs="Arial"/>
          <w:b/>
          <w:sz w:val="20"/>
          <w:szCs w:val="20"/>
        </w:rPr>
        <w:t>7</w:t>
      </w:r>
      <w:r w:rsidR="009200F8">
        <w:rPr>
          <w:rFonts w:ascii="Arial" w:hAnsi="Arial" w:cs="Arial"/>
          <w:b/>
          <w:sz w:val="20"/>
          <w:szCs w:val="20"/>
        </w:rPr>
        <w:t xml:space="preserve"> </w:t>
      </w:r>
      <w:r w:rsidR="00CE3BCA">
        <w:rPr>
          <w:rFonts w:ascii="Arial" w:hAnsi="Arial" w:cs="Arial"/>
          <w:b/>
          <w:sz w:val="20"/>
          <w:szCs w:val="20"/>
        </w:rPr>
        <w:t xml:space="preserve">-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7596BA08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="009431FE">
        <w:rPr>
          <w:rFonts w:ascii="Arial" w:hAnsi="Arial" w:cs="Arial"/>
          <w:sz w:val="20"/>
          <w:szCs w:val="20"/>
        </w:rPr>
        <w:t>;</w:t>
      </w:r>
    </w:p>
    <w:p w14:paraId="0881B94A" w14:textId="690E878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</w:t>
      </w:r>
      <w:r w:rsidR="009431FE">
        <w:rPr>
          <w:rFonts w:ascii="Arial" w:hAnsi="Arial" w:cs="Arial"/>
          <w:sz w:val="20"/>
          <w:szCs w:val="20"/>
        </w:rPr>
        <w:t>;</w:t>
      </w:r>
    </w:p>
    <w:p w14:paraId="20A71CCB" w14:textId="46FFE630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</w:t>
      </w:r>
      <w:proofErr w:type="gramStart"/>
      <w:r w:rsidRPr="00E856D0">
        <w:rPr>
          <w:rFonts w:ascii="Arial" w:hAnsi="Arial" w:cs="Arial"/>
          <w:sz w:val="20"/>
          <w:szCs w:val="20"/>
        </w:rPr>
        <w:t>e.bollo</w:t>
      </w:r>
      <w:proofErr w:type="gramEnd"/>
      <w:r>
        <w:rPr>
          <w:rFonts w:ascii="Arial" w:hAnsi="Arial" w:cs="Arial"/>
          <w:sz w:val="20"/>
          <w:szCs w:val="20"/>
        </w:rPr>
        <w:t xml:space="preserve"> (contrassegno telematico)</w:t>
      </w:r>
      <w:r w:rsidR="009431FE">
        <w:rPr>
          <w:rFonts w:ascii="Arial" w:hAnsi="Arial" w:cs="Arial"/>
          <w:sz w:val="20"/>
          <w:szCs w:val="20"/>
        </w:rPr>
        <w:t>;</w:t>
      </w:r>
    </w:p>
    <w:p w14:paraId="7784C734" w14:textId="3253381A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 w:rsidR="009431FE">
        <w:rPr>
          <w:rFonts w:ascii="Arial" w:hAnsi="Arial" w:cs="Arial"/>
          <w:sz w:val="20"/>
          <w:szCs w:val="20"/>
        </w:rPr>
        <w:t>;</w:t>
      </w:r>
      <w:bookmarkStart w:id="1" w:name="_GoBack"/>
      <w:bookmarkEnd w:id="1"/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</w:t>
      </w:r>
      <w:proofErr w:type="gramStart"/>
      <w:r>
        <w:rPr>
          <w:rFonts w:ascii="Arial" w:hAnsi="Arial" w:cs="Arial"/>
          <w:sz w:val="20"/>
          <w:szCs w:val="20"/>
        </w:rPr>
        <w:t>_(</w:t>
      </w:r>
      <w:proofErr w:type="gramEnd"/>
      <w:r>
        <w:rPr>
          <w:rFonts w:ascii="Arial" w:hAnsi="Arial" w:cs="Arial"/>
          <w:sz w:val="20"/>
          <w:szCs w:val="20"/>
        </w:rPr>
        <w:t>inserire numero);</w:t>
      </w:r>
    </w:p>
    <w:p w14:paraId="7BE6540F" w14:textId="39F0D397" w:rsidR="005D3003" w:rsidRPr="000C0740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lastRenderedPageBreak/>
        <w:t xml:space="preserve">di allegare a questo documento copia scansionata del pagamento, secondo quanto previsto nel disciplinare al </w:t>
      </w:r>
      <w:r w:rsidRPr="000C0740">
        <w:rPr>
          <w:rFonts w:ascii="Arial" w:hAnsi="Arial" w:cs="Arial"/>
          <w:bCs/>
          <w:sz w:val="20"/>
          <w:szCs w:val="20"/>
        </w:rPr>
        <w:t>punto 1</w:t>
      </w:r>
      <w:r w:rsidR="00AD2575" w:rsidRPr="000C0740">
        <w:rPr>
          <w:rFonts w:ascii="Arial" w:hAnsi="Arial" w:cs="Arial"/>
          <w:bCs/>
          <w:sz w:val="20"/>
          <w:szCs w:val="20"/>
        </w:rPr>
        <w:t>3</w:t>
      </w:r>
      <w:r w:rsidRPr="000C0740">
        <w:rPr>
          <w:rFonts w:ascii="Arial" w:hAnsi="Arial" w:cs="Arial"/>
          <w:bCs/>
          <w:sz w:val="20"/>
          <w:szCs w:val="20"/>
        </w:rPr>
        <w:t>.1;</w:t>
      </w:r>
    </w:p>
    <w:p w14:paraId="796115EB" w14:textId="428C9C3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138F3B09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</w:t>
      </w:r>
      <w:r w:rsidRPr="000C0740">
        <w:rPr>
          <w:rFonts w:ascii="Arial" w:hAnsi="Arial" w:cs="Arial"/>
          <w:sz w:val="20"/>
          <w:szCs w:val="20"/>
        </w:rPr>
        <w:t>paragrafo 1</w:t>
      </w:r>
      <w:r w:rsidR="00927EE9" w:rsidRPr="000C0740">
        <w:rPr>
          <w:rFonts w:ascii="Arial" w:hAnsi="Arial" w:cs="Arial"/>
          <w:sz w:val="20"/>
          <w:szCs w:val="20"/>
        </w:rPr>
        <w:t>3</w:t>
      </w:r>
      <w:r w:rsidRPr="000C0740">
        <w:rPr>
          <w:rFonts w:ascii="Arial" w:hAnsi="Arial" w:cs="Arial"/>
          <w:sz w:val="20"/>
          <w:szCs w:val="20"/>
        </w:rPr>
        <w:t>.1 del Disciplinare</w:t>
      </w:r>
      <w:r w:rsidR="009F4ADF">
        <w:rPr>
          <w:rFonts w:ascii="Arial" w:hAnsi="Arial" w:cs="Arial"/>
          <w:sz w:val="20"/>
          <w:szCs w:val="20"/>
        </w:rPr>
        <w:t>.</w:t>
      </w:r>
    </w:p>
    <w:sectPr w:rsidR="005D3003" w:rsidRPr="005D3003" w:rsidSect="005D3003">
      <w:headerReference w:type="default" r:id="rId8"/>
      <w:headerReference w:type="first" r:id="rId9"/>
      <w:footerReference w:type="first" r:id="rId10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2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F3A8585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2"/>
    <w:r w:rsidR="00CE3BCA" w:rsidRPr="00CE3BCA">
      <w:rPr>
        <w:rFonts w:ascii="Arial" w:hAnsi="Arial" w:cs="Arial"/>
        <w:szCs w:val="18"/>
      </w:rPr>
      <w:t>Spesa Comune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0F55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740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66A2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27A24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04"/>
    <w:rsid w:val="00503164"/>
    <w:rsid w:val="005039ED"/>
    <w:rsid w:val="0050425E"/>
    <w:rsid w:val="00506F98"/>
    <w:rsid w:val="00507B0E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DD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07134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325A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0F8"/>
    <w:rsid w:val="0092046C"/>
    <w:rsid w:val="00921C49"/>
    <w:rsid w:val="00924C67"/>
    <w:rsid w:val="0092540B"/>
    <w:rsid w:val="00925D54"/>
    <w:rsid w:val="00926E24"/>
    <w:rsid w:val="00926F4C"/>
    <w:rsid w:val="00927012"/>
    <w:rsid w:val="00927EE9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1FE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4ADF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2575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645B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1D44"/>
    <w:rsid w:val="00C63154"/>
    <w:rsid w:val="00C637D0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3034E-CDAA-43F4-B3C9-66206666F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Davide Melis</cp:lastModifiedBy>
  <cp:revision>33</cp:revision>
  <cp:lastPrinted>2024-10-29T09:03:00Z</cp:lastPrinted>
  <dcterms:created xsi:type="dcterms:W3CDTF">2023-10-05T11:07:00Z</dcterms:created>
  <dcterms:modified xsi:type="dcterms:W3CDTF">2024-10-29T09:04:00Z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